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60B" w:rsidRDefault="00E0660B" w:rsidP="00E0660B">
      <w:pPr>
        <w:pStyle w:val="Heading3"/>
        <w:jc w:val="left"/>
        <w:rPr>
          <w:sz w:val="28"/>
          <w:szCs w:val="28"/>
        </w:rPr>
      </w:pPr>
      <w:r>
        <w:rPr>
          <w:sz w:val="28"/>
          <w:szCs w:val="28"/>
        </w:rPr>
        <w:t xml:space="preserve">Paper Title: </w:t>
      </w:r>
      <w:r w:rsidRPr="00BC600C">
        <w:rPr>
          <w:sz w:val="28"/>
          <w:szCs w:val="28"/>
        </w:rPr>
        <w:t>Introduction to</w:t>
      </w:r>
      <w:r>
        <w:rPr>
          <w:sz w:val="26"/>
        </w:rPr>
        <w:t xml:space="preserve"> </w:t>
      </w:r>
      <w:r>
        <w:rPr>
          <w:sz w:val="28"/>
          <w:szCs w:val="28"/>
        </w:rPr>
        <w:t>India’s Foreign Trade</w:t>
      </w:r>
    </w:p>
    <w:p w:rsidR="00E0660B" w:rsidRDefault="00E0660B" w:rsidP="00E0660B">
      <w:pPr>
        <w:rPr>
          <w:b/>
          <w:bCs/>
          <w:sz w:val="28"/>
          <w:szCs w:val="28"/>
        </w:rPr>
      </w:pPr>
      <w:r>
        <w:rPr>
          <w:b/>
          <w:bCs/>
          <w:sz w:val="28"/>
          <w:szCs w:val="28"/>
        </w:rPr>
        <w:t>Code: FTM-102</w:t>
      </w:r>
    </w:p>
    <w:p w:rsidR="00E0660B" w:rsidRDefault="00E0660B" w:rsidP="00E0660B">
      <w:pPr>
        <w:rPr>
          <w:sz w:val="28"/>
          <w:szCs w:val="28"/>
        </w:rPr>
      </w:pPr>
      <w:r>
        <w:rPr>
          <w:b/>
          <w:bCs/>
          <w:sz w:val="28"/>
          <w:szCs w:val="28"/>
        </w:rPr>
        <w:t>Credit: 3</w:t>
      </w:r>
    </w:p>
    <w:p w:rsidR="00E0660B" w:rsidRDefault="00E0660B" w:rsidP="00E0660B">
      <w:pPr>
        <w:rPr>
          <w:b/>
          <w:bCs/>
          <w:sz w:val="28"/>
          <w:szCs w:val="28"/>
        </w:rPr>
      </w:pPr>
      <w:r>
        <w:rPr>
          <w:b/>
          <w:bCs/>
          <w:sz w:val="28"/>
          <w:szCs w:val="28"/>
        </w:rPr>
        <w:t>Total Number of Lectures Allocated: 45     Time: 3 Lecture Hours/Week</w:t>
      </w:r>
    </w:p>
    <w:p w:rsidR="00E0660B" w:rsidRDefault="00E0660B" w:rsidP="00E0660B">
      <w:pPr>
        <w:tabs>
          <w:tab w:val="left" w:pos="1361"/>
        </w:tabs>
        <w:jc w:val="both"/>
        <w:rPr>
          <w:b/>
          <w:bCs/>
          <w:spacing w:val="-1"/>
          <w:sz w:val="28"/>
          <w:szCs w:val="28"/>
        </w:rPr>
      </w:pPr>
    </w:p>
    <w:p w:rsidR="00E0660B" w:rsidRDefault="00E0660B" w:rsidP="00E0660B">
      <w:pPr>
        <w:tabs>
          <w:tab w:val="left" w:pos="1361"/>
        </w:tabs>
        <w:jc w:val="both"/>
      </w:pPr>
      <w:r>
        <w:rPr>
          <w:b/>
          <w:bCs/>
          <w:spacing w:val="-1"/>
        </w:rPr>
        <w:t>Objective:</w:t>
      </w:r>
      <w:r>
        <w:rPr>
          <w:bCs/>
          <w:spacing w:val="-1"/>
        </w:rPr>
        <w:tab/>
      </w:r>
    </w:p>
    <w:p w:rsidR="00E0660B" w:rsidRDefault="00E0660B" w:rsidP="00E0660B">
      <w:pPr>
        <w:pStyle w:val="BodyText2"/>
        <w:spacing w:line="240" w:lineRule="auto"/>
        <w:jc w:val="both"/>
        <w:rPr>
          <w:spacing w:val="-5"/>
        </w:rPr>
      </w:pPr>
      <w:r>
        <w:t xml:space="preserve">The Course attempts to provide to the students the knowledge of the quantum and direction of </w:t>
      </w:r>
      <w:smartTag w:uri="urn:schemas-microsoft-com:office:smarttags" w:element="place">
        <w:smartTag w:uri="urn:schemas-microsoft-com:office:smarttags" w:element="country-region">
          <w:r>
            <w:t>India</w:t>
          </w:r>
        </w:smartTag>
      </w:smartTag>
      <w:r>
        <w:t xml:space="preserve">’s foreign trade in selected areas, and help them learn about the institutional setup being established by Government to promote International business. </w:t>
      </w:r>
    </w:p>
    <w:tbl>
      <w:tblPr>
        <w:tblW w:w="8748" w:type="dxa"/>
        <w:tblBorders>
          <w:top w:val="single" w:sz="4" w:space="0" w:color="auto"/>
          <w:left w:val="single" w:sz="4" w:space="0" w:color="auto"/>
          <w:bottom w:val="single" w:sz="4" w:space="0" w:color="auto"/>
          <w:right w:val="single" w:sz="4" w:space="0" w:color="auto"/>
        </w:tblBorders>
        <w:tblLook w:val="0000"/>
      </w:tblPr>
      <w:tblGrid>
        <w:gridCol w:w="1368"/>
        <w:gridCol w:w="5760"/>
        <w:gridCol w:w="1620"/>
      </w:tblGrid>
      <w:tr w:rsidR="00E0660B" w:rsidTr="00F45E34">
        <w:tc>
          <w:tcPr>
            <w:tcW w:w="1368"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8"/>
                <w:szCs w:val="28"/>
              </w:rPr>
            </w:pPr>
            <w:r>
              <w:rPr>
                <w:b/>
                <w:bCs/>
                <w:sz w:val="28"/>
                <w:szCs w:val="28"/>
              </w:rPr>
              <w:t>Unit</w:t>
            </w:r>
          </w:p>
        </w:tc>
        <w:tc>
          <w:tcPr>
            <w:tcW w:w="5760"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8"/>
                <w:szCs w:val="28"/>
              </w:rPr>
            </w:pPr>
            <w:r>
              <w:rPr>
                <w:b/>
                <w:bCs/>
                <w:sz w:val="28"/>
                <w:szCs w:val="28"/>
              </w:rPr>
              <w:t>Contents</w:t>
            </w:r>
          </w:p>
        </w:tc>
        <w:tc>
          <w:tcPr>
            <w:tcW w:w="1620"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8"/>
                <w:szCs w:val="28"/>
              </w:rPr>
            </w:pPr>
            <w:r>
              <w:rPr>
                <w:b/>
                <w:bCs/>
                <w:sz w:val="28"/>
                <w:szCs w:val="28"/>
              </w:rPr>
              <w:t>Lectures</w:t>
            </w:r>
          </w:p>
        </w:tc>
      </w:tr>
      <w:tr w:rsidR="00E0660B" w:rsidTr="00F45E34">
        <w:tc>
          <w:tcPr>
            <w:tcW w:w="1368"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0"/>
                <w:szCs w:val="20"/>
              </w:rPr>
            </w:pPr>
            <w:r>
              <w:rPr>
                <w:b/>
                <w:bCs/>
                <w:sz w:val="20"/>
                <w:szCs w:val="20"/>
              </w:rPr>
              <w:t>I</w:t>
            </w:r>
          </w:p>
        </w:tc>
        <w:tc>
          <w:tcPr>
            <w:tcW w:w="5760" w:type="dxa"/>
            <w:tcBorders>
              <w:top w:val="single" w:sz="4" w:space="0" w:color="auto"/>
              <w:left w:val="single" w:sz="4" w:space="0" w:color="auto"/>
              <w:bottom w:val="single" w:sz="4" w:space="0" w:color="auto"/>
              <w:right w:val="single" w:sz="4" w:space="0" w:color="auto"/>
            </w:tcBorders>
          </w:tcPr>
          <w:p w:rsidR="00E0660B" w:rsidRDefault="00E0660B" w:rsidP="00F45E34">
            <w:pPr>
              <w:rPr>
                <w:b/>
                <w:sz w:val="20"/>
                <w:szCs w:val="20"/>
              </w:rPr>
            </w:pPr>
            <w:smartTag w:uri="urn:schemas-microsoft-com:office:smarttags" w:element="place">
              <w:smartTag w:uri="urn:schemas-microsoft-com:office:smarttags" w:element="country-region">
                <w:r>
                  <w:rPr>
                    <w:b/>
                    <w:sz w:val="20"/>
                    <w:szCs w:val="20"/>
                  </w:rPr>
                  <w:t>India</w:t>
                </w:r>
              </w:smartTag>
            </w:smartTag>
            <w:r>
              <w:rPr>
                <w:b/>
                <w:sz w:val="20"/>
                <w:szCs w:val="20"/>
              </w:rPr>
              <w:t xml:space="preserve">’s foreign trade: </w:t>
            </w:r>
          </w:p>
          <w:p w:rsidR="00E0660B" w:rsidRDefault="00E0660B" w:rsidP="00F45E34">
            <w:pPr>
              <w:jc w:val="both"/>
              <w:rPr>
                <w:sz w:val="20"/>
                <w:szCs w:val="20"/>
              </w:rPr>
            </w:pPr>
            <w:r>
              <w:rPr>
                <w:sz w:val="20"/>
                <w:szCs w:val="20"/>
              </w:rPr>
              <w:t>Trends in exports</w:t>
            </w:r>
            <w:r>
              <w:rPr>
                <w:b/>
                <w:sz w:val="20"/>
                <w:szCs w:val="20"/>
              </w:rPr>
              <w:t>:</w:t>
            </w:r>
            <w:r>
              <w:rPr>
                <w:sz w:val="20"/>
                <w:szCs w:val="20"/>
              </w:rPr>
              <w:t xml:space="preserve"> export of principal commodities from </w:t>
            </w:r>
            <w:smartTag w:uri="urn:schemas-microsoft-com:office:smarttags" w:element="country-region">
              <w:r>
                <w:rPr>
                  <w:sz w:val="20"/>
                  <w:szCs w:val="20"/>
                </w:rPr>
                <w:t>India</w:t>
              </w:r>
            </w:smartTag>
            <w:r>
              <w:rPr>
                <w:sz w:val="20"/>
                <w:szCs w:val="20"/>
              </w:rPr>
              <w:t xml:space="preserve">, import of principal commodities in </w:t>
            </w:r>
            <w:smartTag w:uri="urn:schemas-microsoft-com:office:smarttags" w:element="place">
              <w:smartTag w:uri="urn:schemas-microsoft-com:office:smarttags" w:element="country-region">
                <w:r>
                  <w:rPr>
                    <w:sz w:val="20"/>
                    <w:szCs w:val="20"/>
                  </w:rPr>
                  <w:t>India</w:t>
                </w:r>
              </w:smartTag>
            </w:smartTag>
            <w:r>
              <w:rPr>
                <w:sz w:val="20"/>
                <w:szCs w:val="20"/>
              </w:rPr>
              <w:t>, Composition of India’s foreign trade, Direction of India’s foreign trade, Problems faced by Indian exporters</w:t>
            </w:r>
          </w:p>
        </w:tc>
        <w:tc>
          <w:tcPr>
            <w:tcW w:w="1620"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0"/>
                <w:szCs w:val="20"/>
              </w:rPr>
            </w:pPr>
            <w:r>
              <w:rPr>
                <w:b/>
                <w:bCs/>
                <w:sz w:val="20"/>
                <w:szCs w:val="20"/>
              </w:rPr>
              <w:t>09</w:t>
            </w:r>
          </w:p>
        </w:tc>
      </w:tr>
      <w:tr w:rsidR="00E0660B" w:rsidTr="00F45E34">
        <w:tc>
          <w:tcPr>
            <w:tcW w:w="1368"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0"/>
                <w:szCs w:val="20"/>
              </w:rPr>
            </w:pPr>
            <w:r>
              <w:rPr>
                <w:b/>
                <w:bCs/>
                <w:sz w:val="20"/>
                <w:szCs w:val="20"/>
              </w:rPr>
              <w:t>II</w:t>
            </w:r>
          </w:p>
        </w:tc>
        <w:tc>
          <w:tcPr>
            <w:tcW w:w="5760" w:type="dxa"/>
            <w:tcBorders>
              <w:top w:val="single" w:sz="4" w:space="0" w:color="auto"/>
              <w:left w:val="single" w:sz="4" w:space="0" w:color="auto"/>
              <w:bottom w:val="single" w:sz="4" w:space="0" w:color="auto"/>
              <w:right w:val="single" w:sz="4" w:space="0" w:color="auto"/>
            </w:tcBorders>
          </w:tcPr>
          <w:p w:rsidR="00E0660B" w:rsidRDefault="00E0660B" w:rsidP="00F45E34">
            <w:pPr>
              <w:rPr>
                <w:b/>
                <w:sz w:val="20"/>
                <w:szCs w:val="20"/>
              </w:rPr>
            </w:pPr>
            <w:r>
              <w:rPr>
                <w:b/>
                <w:sz w:val="20"/>
                <w:szCs w:val="20"/>
              </w:rPr>
              <w:t>Export promotion organizations:</w:t>
            </w:r>
          </w:p>
          <w:p w:rsidR="00E0660B" w:rsidRDefault="00E0660B" w:rsidP="00F45E34">
            <w:pPr>
              <w:jc w:val="both"/>
              <w:rPr>
                <w:sz w:val="20"/>
                <w:szCs w:val="20"/>
              </w:rPr>
            </w:pPr>
            <w:r>
              <w:rPr>
                <w:sz w:val="20"/>
                <w:szCs w:val="20"/>
              </w:rPr>
              <w:t>Introduction, Role and Objectives of</w:t>
            </w:r>
            <w:r>
              <w:rPr>
                <w:b/>
                <w:sz w:val="20"/>
                <w:szCs w:val="20"/>
              </w:rPr>
              <w:t xml:space="preserve"> </w:t>
            </w:r>
            <w:r>
              <w:rPr>
                <w:sz w:val="20"/>
                <w:szCs w:val="20"/>
              </w:rPr>
              <w:t>Export promotion councils (EPCs), commodity boards (CBs), Export Inspection councils (EICs), Indian Trade Promotion Organizations (ITPO), Indian institute of foreign trade (IIFT), Indian institute of packaging (IIP), Indian council of Arbitration (ICA), federation of Indian export organization (FIEO), export processing Zones(EPZ), export oriented units(EOU), Special economic Zones(SEZ)</w:t>
            </w:r>
          </w:p>
        </w:tc>
        <w:tc>
          <w:tcPr>
            <w:tcW w:w="1620"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0"/>
                <w:szCs w:val="20"/>
              </w:rPr>
            </w:pPr>
            <w:r>
              <w:rPr>
                <w:b/>
                <w:bCs/>
                <w:sz w:val="20"/>
                <w:szCs w:val="20"/>
              </w:rPr>
              <w:t>09</w:t>
            </w:r>
          </w:p>
        </w:tc>
      </w:tr>
      <w:tr w:rsidR="00E0660B" w:rsidTr="00F45E34">
        <w:tc>
          <w:tcPr>
            <w:tcW w:w="1368"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0"/>
                <w:szCs w:val="20"/>
              </w:rPr>
            </w:pPr>
            <w:r>
              <w:rPr>
                <w:b/>
                <w:bCs/>
                <w:sz w:val="20"/>
                <w:szCs w:val="20"/>
              </w:rPr>
              <w:t>III</w:t>
            </w:r>
          </w:p>
        </w:tc>
        <w:tc>
          <w:tcPr>
            <w:tcW w:w="5760" w:type="dxa"/>
            <w:tcBorders>
              <w:top w:val="single" w:sz="4" w:space="0" w:color="auto"/>
              <w:left w:val="single" w:sz="4" w:space="0" w:color="auto"/>
              <w:bottom w:val="single" w:sz="4" w:space="0" w:color="auto"/>
              <w:right w:val="single" w:sz="4" w:space="0" w:color="auto"/>
            </w:tcBorders>
          </w:tcPr>
          <w:p w:rsidR="00E0660B" w:rsidRDefault="00E0660B" w:rsidP="00F45E34">
            <w:pPr>
              <w:rPr>
                <w:b/>
                <w:sz w:val="20"/>
                <w:szCs w:val="20"/>
              </w:rPr>
            </w:pPr>
            <w:r>
              <w:rPr>
                <w:b/>
                <w:sz w:val="20"/>
                <w:szCs w:val="20"/>
              </w:rPr>
              <w:t>Globalization:</w:t>
            </w:r>
          </w:p>
          <w:p w:rsidR="00E0660B" w:rsidRDefault="00E0660B" w:rsidP="00F45E34">
            <w:pPr>
              <w:jc w:val="both"/>
              <w:rPr>
                <w:sz w:val="20"/>
                <w:szCs w:val="20"/>
              </w:rPr>
            </w:pPr>
            <w:r>
              <w:rPr>
                <w:sz w:val="20"/>
                <w:szCs w:val="20"/>
              </w:rPr>
              <w:t>Drivers of globalization, globalization of markets, globalization of production, globalization of investment, globalization of technology. Advantages and disadvantages of globalization, globalization policy issues</w:t>
            </w:r>
          </w:p>
        </w:tc>
        <w:tc>
          <w:tcPr>
            <w:tcW w:w="1620"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0"/>
                <w:szCs w:val="20"/>
              </w:rPr>
            </w:pPr>
            <w:r>
              <w:rPr>
                <w:b/>
                <w:bCs/>
                <w:sz w:val="20"/>
                <w:szCs w:val="20"/>
              </w:rPr>
              <w:t>09</w:t>
            </w:r>
          </w:p>
        </w:tc>
      </w:tr>
      <w:tr w:rsidR="00E0660B" w:rsidTr="00F45E34">
        <w:tc>
          <w:tcPr>
            <w:tcW w:w="1368"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0"/>
                <w:szCs w:val="20"/>
              </w:rPr>
            </w:pPr>
            <w:r>
              <w:rPr>
                <w:b/>
                <w:bCs/>
                <w:sz w:val="20"/>
                <w:szCs w:val="20"/>
              </w:rPr>
              <w:t>IV</w:t>
            </w:r>
          </w:p>
        </w:tc>
        <w:tc>
          <w:tcPr>
            <w:tcW w:w="5760" w:type="dxa"/>
            <w:tcBorders>
              <w:top w:val="single" w:sz="4" w:space="0" w:color="auto"/>
              <w:left w:val="single" w:sz="4" w:space="0" w:color="auto"/>
              <w:bottom w:val="single" w:sz="4" w:space="0" w:color="auto"/>
              <w:right w:val="single" w:sz="4" w:space="0" w:color="auto"/>
            </w:tcBorders>
          </w:tcPr>
          <w:p w:rsidR="00E0660B" w:rsidRDefault="00E0660B" w:rsidP="00F45E34">
            <w:pPr>
              <w:rPr>
                <w:sz w:val="20"/>
                <w:szCs w:val="20"/>
              </w:rPr>
            </w:pPr>
            <w:r>
              <w:rPr>
                <w:b/>
                <w:sz w:val="20"/>
                <w:szCs w:val="20"/>
              </w:rPr>
              <w:t xml:space="preserve">Globalization and </w:t>
            </w:r>
            <w:smartTag w:uri="urn:schemas-microsoft-com:office:smarttags" w:element="place">
              <w:smartTag w:uri="urn:schemas-microsoft-com:office:smarttags" w:element="country-region">
                <w:r>
                  <w:rPr>
                    <w:b/>
                    <w:sz w:val="20"/>
                    <w:szCs w:val="20"/>
                  </w:rPr>
                  <w:t>India</w:t>
                </w:r>
              </w:smartTag>
            </w:smartTag>
            <w:r>
              <w:rPr>
                <w:b/>
                <w:sz w:val="20"/>
                <w:szCs w:val="20"/>
              </w:rPr>
              <w:t>:</w:t>
            </w:r>
            <w:r>
              <w:rPr>
                <w:sz w:val="20"/>
                <w:szCs w:val="20"/>
              </w:rPr>
              <w:t xml:space="preserve"> </w:t>
            </w:r>
          </w:p>
          <w:p w:rsidR="00E0660B" w:rsidRDefault="00E0660B" w:rsidP="00F45E34">
            <w:pPr>
              <w:jc w:val="both"/>
              <w:rPr>
                <w:sz w:val="20"/>
                <w:szCs w:val="20"/>
              </w:rPr>
            </w:pPr>
            <w:r>
              <w:rPr>
                <w:sz w:val="20"/>
                <w:szCs w:val="20"/>
              </w:rPr>
              <w:t>New economic policy - introduction, objectives. Measures towards globalization.</w:t>
            </w:r>
          </w:p>
          <w:p w:rsidR="00E0660B" w:rsidRDefault="00E0660B" w:rsidP="00F45E34">
            <w:pPr>
              <w:jc w:val="both"/>
              <w:rPr>
                <w:sz w:val="20"/>
                <w:szCs w:val="20"/>
              </w:rPr>
            </w:pPr>
            <w:r>
              <w:rPr>
                <w:sz w:val="20"/>
                <w:szCs w:val="20"/>
              </w:rPr>
              <w:t xml:space="preserve">Foreign Direct Investment - Meaning, forms of FDI, factors influencing FDI, Reasons for FDI, Costs and benefits of FDI. Trends in FDI, FDI in </w:t>
            </w:r>
            <w:smartTag w:uri="urn:schemas-microsoft-com:office:smarttags" w:element="place">
              <w:smartTag w:uri="urn:schemas-microsoft-com:office:smarttags" w:element="country-region">
                <w:r>
                  <w:rPr>
                    <w:sz w:val="20"/>
                    <w:szCs w:val="20"/>
                  </w:rPr>
                  <w:t>India</w:t>
                </w:r>
              </w:smartTag>
            </w:smartTag>
            <w:r>
              <w:rPr>
                <w:sz w:val="20"/>
                <w:szCs w:val="20"/>
              </w:rPr>
              <w:t xml:space="preserve"> and its impact.</w:t>
            </w:r>
            <w:r>
              <w:rPr>
                <w:sz w:val="20"/>
                <w:szCs w:val="20"/>
              </w:rPr>
              <w:tab/>
            </w:r>
          </w:p>
        </w:tc>
        <w:tc>
          <w:tcPr>
            <w:tcW w:w="1620"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0"/>
                <w:szCs w:val="20"/>
              </w:rPr>
            </w:pPr>
            <w:r>
              <w:rPr>
                <w:b/>
                <w:bCs/>
                <w:sz w:val="20"/>
                <w:szCs w:val="20"/>
              </w:rPr>
              <w:t>09</w:t>
            </w:r>
          </w:p>
        </w:tc>
      </w:tr>
      <w:tr w:rsidR="00E0660B" w:rsidTr="00F45E34">
        <w:tc>
          <w:tcPr>
            <w:tcW w:w="1368"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0"/>
                <w:szCs w:val="20"/>
              </w:rPr>
            </w:pPr>
            <w:r>
              <w:rPr>
                <w:b/>
                <w:bCs/>
                <w:sz w:val="20"/>
                <w:szCs w:val="20"/>
              </w:rPr>
              <w:t>V</w:t>
            </w:r>
          </w:p>
        </w:tc>
        <w:tc>
          <w:tcPr>
            <w:tcW w:w="5760" w:type="dxa"/>
            <w:tcBorders>
              <w:top w:val="single" w:sz="4" w:space="0" w:color="auto"/>
              <w:left w:val="single" w:sz="4" w:space="0" w:color="auto"/>
              <w:bottom w:val="single" w:sz="4" w:space="0" w:color="auto"/>
              <w:right w:val="single" w:sz="4" w:space="0" w:color="auto"/>
            </w:tcBorders>
          </w:tcPr>
          <w:p w:rsidR="00E0660B" w:rsidRDefault="00E0660B" w:rsidP="00F45E34">
            <w:pPr>
              <w:rPr>
                <w:sz w:val="20"/>
                <w:szCs w:val="20"/>
              </w:rPr>
            </w:pPr>
            <w:r>
              <w:rPr>
                <w:b/>
                <w:sz w:val="20"/>
                <w:szCs w:val="20"/>
              </w:rPr>
              <w:t xml:space="preserve">Trade prospects of selected commodities from </w:t>
            </w:r>
            <w:smartTag w:uri="urn:schemas-microsoft-com:office:smarttags" w:element="place">
              <w:smartTag w:uri="urn:schemas-microsoft-com:office:smarttags" w:element="country-region">
                <w:r>
                  <w:rPr>
                    <w:b/>
                    <w:sz w:val="20"/>
                    <w:szCs w:val="20"/>
                  </w:rPr>
                  <w:t>India</w:t>
                </w:r>
              </w:smartTag>
            </w:smartTag>
            <w:r>
              <w:rPr>
                <w:sz w:val="20"/>
                <w:szCs w:val="20"/>
              </w:rPr>
              <w:t xml:space="preserve">: </w:t>
            </w:r>
          </w:p>
          <w:p w:rsidR="00E0660B" w:rsidRDefault="00E0660B" w:rsidP="00F45E34">
            <w:pPr>
              <w:rPr>
                <w:sz w:val="20"/>
                <w:szCs w:val="20"/>
              </w:rPr>
            </w:pPr>
            <w:r>
              <w:rPr>
                <w:sz w:val="20"/>
                <w:szCs w:val="20"/>
              </w:rPr>
              <w:t xml:space="preserve">Textiles and Garments, Gems and </w:t>
            </w:r>
            <w:proofErr w:type="spellStart"/>
            <w:r>
              <w:rPr>
                <w:sz w:val="20"/>
                <w:szCs w:val="20"/>
              </w:rPr>
              <w:t>Jewellery</w:t>
            </w:r>
            <w:proofErr w:type="spellEnd"/>
            <w:r>
              <w:rPr>
                <w:rStyle w:val="HTMLTypewriter"/>
              </w:rPr>
              <w:t>.</w:t>
            </w:r>
          </w:p>
        </w:tc>
        <w:tc>
          <w:tcPr>
            <w:tcW w:w="1620" w:type="dxa"/>
            <w:tcBorders>
              <w:top w:val="single" w:sz="4" w:space="0" w:color="auto"/>
              <w:left w:val="single" w:sz="4" w:space="0" w:color="auto"/>
              <w:bottom w:val="single" w:sz="4" w:space="0" w:color="auto"/>
              <w:right w:val="single" w:sz="4" w:space="0" w:color="auto"/>
            </w:tcBorders>
          </w:tcPr>
          <w:p w:rsidR="00E0660B" w:rsidRDefault="00E0660B" w:rsidP="00F45E34">
            <w:pPr>
              <w:jc w:val="center"/>
              <w:rPr>
                <w:b/>
                <w:bCs/>
                <w:sz w:val="20"/>
                <w:szCs w:val="20"/>
              </w:rPr>
            </w:pPr>
            <w:r>
              <w:rPr>
                <w:b/>
                <w:bCs/>
                <w:sz w:val="20"/>
                <w:szCs w:val="20"/>
              </w:rPr>
              <w:t>09</w:t>
            </w:r>
          </w:p>
        </w:tc>
      </w:tr>
    </w:tbl>
    <w:p w:rsidR="00E0660B" w:rsidRDefault="00E0660B" w:rsidP="00E0660B">
      <w:pPr>
        <w:shd w:val="clear" w:color="auto" w:fill="FFFFFF"/>
        <w:spacing w:before="173"/>
        <w:ind w:left="14"/>
        <w:rPr>
          <w:b/>
          <w:bCs/>
          <w:spacing w:val="-5"/>
        </w:rPr>
      </w:pPr>
      <w:r>
        <w:rPr>
          <w:b/>
          <w:bCs/>
          <w:spacing w:val="-5"/>
        </w:rPr>
        <w:t xml:space="preserve">Essential </w:t>
      </w:r>
      <w:smartTag w:uri="urn:schemas-microsoft-com:office:smarttags" w:element="place">
        <w:smartTag w:uri="urn:schemas-microsoft-com:office:smarttags" w:element="City">
          <w:r>
            <w:rPr>
              <w:b/>
              <w:bCs/>
              <w:spacing w:val="-5"/>
            </w:rPr>
            <w:t>Readings</w:t>
          </w:r>
        </w:smartTag>
      </w:smartTag>
      <w:r>
        <w:rPr>
          <w:b/>
          <w:bCs/>
          <w:spacing w:val="-5"/>
        </w:rPr>
        <w:t>:</w:t>
      </w:r>
    </w:p>
    <w:p w:rsidR="00E0660B" w:rsidRDefault="00E0660B" w:rsidP="00E0660B">
      <w:pPr>
        <w:numPr>
          <w:ilvl w:val="0"/>
          <w:numId w:val="1"/>
        </w:numPr>
        <w:shd w:val="clear" w:color="auto" w:fill="FFFFFF"/>
        <w:rPr>
          <w:spacing w:val="-5"/>
        </w:rPr>
      </w:pPr>
      <w:smartTag w:uri="urn:schemas-microsoft-com:office:smarttags" w:element="place">
        <w:smartTag w:uri="urn:schemas-microsoft-com:office:smarttags" w:element="country-region">
          <w:r>
            <w:rPr>
              <w:spacing w:val="-5"/>
            </w:rPr>
            <w:t>India</w:t>
          </w:r>
        </w:smartTag>
      </w:smartTag>
      <w:r>
        <w:rPr>
          <w:spacing w:val="-5"/>
        </w:rPr>
        <w:t xml:space="preserve">’s Foreign Trade: IGNOU </w:t>
      </w:r>
      <w:proofErr w:type="gramStart"/>
      <w:r>
        <w:rPr>
          <w:spacing w:val="-5"/>
        </w:rPr>
        <w:t>Module ,</w:t>
      </w:r>
      <w:proofErr w:type="gramEnd"/>
      <w:r>
        <w:rPr>
          <w:spacing w:val="-5"/>
        </w:rPr>
        <w:t xml:space="preserve"> IBO – 03.</w:t>
      </w:r>
    </w:p>
    <w:p w:rsidR="00E0660B" w:rsidRDefault="00E0660B" w:rsidP="00E0660B">
      <w:pPr>
        <w:numPr>
          <w:ilvl w:val="0"/>
          <w:numId w:val="1"/>
        </w:numPr>
        <w:shd w:val="clear" w:color="auto" w:fill="FFFFFF"/>
        <w:rPr>
          <w:spacing w:val="-5"/>
        </w:rPr>
      </w:pPr>
      <w:r>
        <w:rPr>
          <w:spacing w:val="-5"/>
        </w:rPr>
        <w:t xml:space="preserve">Jain &amp; Singh, Modern International Business, Regal Publications 2007, </w:t>
      </w:r>
      <w:smartTag w:uri="urn:schemas-microsoft-com:office:smarttags" w:element="place">
        <w:smartTag w:uri="urn:schemas-microsoft-com:office:smarttags" w:element="City">
          <w:r>
            <w:rPr>
              <w:spacing w:val="-5"/>
            </w:rPr>
            <w:t>New Delhi</w:t>
          </w:r>
        </w:smartTag>
      </w:smartTag>
      <w:r>
        <w:rPr>
          <w:spacing w:val="-5"/>
        </w:rPr>
        <w:t>.</w:t>
      </w:r>
    </w:p>
    <w:p w:rsidR="00E0660B" w:rsidRDefault="00E0660B" w:rsidP="00E0660B">
      <w:pPr>
        <w:shd w:val="clear" w:color="auto" w:fill="FFFFFF"/>
        <w:ind w:left="11"/>
        <w:rPr>
          <w:b/>
          <w:bCs/>
          <w:spacing w:val="-5"/>
        </w:rPr>
      </w:pPr>
    </w:p>
    <w:p w:rsidR="00E0660B" w:rsidRDefault="00E0660B" w:rsidP="00E0660B">
      <w:pPr>
        <w:shd w:val="clear" w:color="auto" w:fill="FFFFFF"/>
        <w:ind w:left="11"/>
        <w:rPr>
          <w:b/>
          <w:bCs/>
          <w:spacing w:val="-5"/>
        </w:rPr>
      </w:pPr>
      <w:r>
        <w:rPr>
          <w:b/>
          <w:bCs/>
          <w:spacing w:val="-5"/>
        </w:rPr>
        <w:t xml:space="preserve">Reference Books: </w:t>
      </w:r>
    </w:p>
    <w:p w:rsidR="00E0660B" w:rsidRDefault="00E0660B" w:rsidP="00E0660B">
      <w:pPr>
        <w:numPr>
          <w:ilvl w:val="0"/>
          <w:numId w:val="2"/>
        </w:numPr>
        <w:shd w:val="clear" w:color="auto" w:fill="FFFFFF"/>
        <w:autoSpaceDE w:val="0"/>
        <w:autoSpaceDN w:val="0"/>
        <w:adjustRightInd w:val="0"/>
        <w:jc w:val="both"/>
      </w:pPr>
      <w:r>
        <w:rPr>
          <w:szCs w:val="27"/>
        </w:rPr>
        <w:t xml:space="preserve">P. </w:t>
      </w:r>
      <w:proofErr w:type="spellStart"/>
      <w:r>
        <w:rPr>
          <w:szCs w:val="27"/>
        </w:rPr>
        <w:t>Subba</w:t>
      </w:r>
      <w:proofErr w:type="spellEnd"/>
      <w:r>
        <w:rPr>
          <w:szCs w:val="27"/>
        </w:rPr>
        <w:t xml:space="preserve"> </w:t>
      </w:r>
      <w:proofErr w:type="spellStart"/>
      <w:proofErr w:type="gramStart"/>
      <w:r>
        <w:rPr>
          <w:szCs w:val="27"/>
        </w:rPr>
        <w:t>Rao</w:t>
      </w:r>
      <w:proofErr w:type="spellEnd"/>
      <w:r>
        <w:rPr>
          <w:szCs w:val="27"/>
        </w:rPr>
        <w:t xml:space="preserve"> :</w:t>
      </w:r>
      <w:proofErr w:type="gramEnd"/>
      <w:r>
        <w:rPr>
          <w:szCs w:val="27"/>
        </w:rPr>
        <w:t xml:space="preserve"> International Business.</w:t>
      </w:r>
    </w:p>
    <w:p w:rsidR="00E0660B" w:rsidRDefault="00E0660B" w:rsidP="00E0660B">
      <w:pPr>
        <w:numPr>
          <w:ilvl w:val="0"/>
          <w:numId w:val="2"/>
        </w:numPr>
        <w:shd w:val="clear" w:color="auto" w:fill="FFFFFF"/>
        <w:autoSpaceDE w:val="0"/>
        <w:autoSpaceDN w:val="0"/>
        <w:adjustRightInd w:val="0"/>
        <w:jc w:val="both"/>
        <w:rPr>
          <w:szCs w:val="27"/>
        </w:rPr>
      </w:pPr>
      <w:proofErr w:type="spellStart"/>
      <w:r>
        <w:rPr>
          <w:szCs w:val="27"/>
        </w:rPr>
        <w:t>Thakur</w:t>
      </w:r>
      <w:proofErr w:type="spellEnd"/>
      <w:r>
        <w:rPr>
          <w:szCs w:val="27"/>
        </w:rPr>
        <w:t xml:space="preserve"> &amp; </w:t>
      </w:r>
      <w:proofErr w:type="spellStart"/>
      <w:proofErr w:type="gramStart"/>
      <w:r>
        <w:rPr>
          <w:szCs w:val="27"/>
        </w:rPr>
        <w:t>Mishra</w:t>
      </w:r>
      <w:proofErr w:type="spellEnd"/>
      <w:r>
        <w:rPr>
          <w:szCs w:val="27"/>
        </w:rPr>
        <w:t xml:space="preserve"> :</w:t>
      </w:r>
      <w:proofErr w:type="gramEnd"/>
      <w:r>
        <w:rPr>
          <w:szCs w:val="27"/>
        </w:rPr>
        <w:t xml:space="preserve"> International Business.</w:t>
      </w:r>
    </w:p>
    <w:p w:rsidR="00E0660B" w:rsidRDefault="00E0660B" w:rsidP="00E0660B">
      <w:pPr>
        <w:numPr>
          <w:ilvl w:val="0"/>
          <w:numId w:val="2"/>
        </w:numPr>
        <w:shd w:val="clear" w:color="auto" w:fill="FFFFFF"/>
        <w:autoSpaceDE w:val="0"/>
        <w:autoSpaceDN w:val="0"/>
        <w:adjustRightInd w:val="0"/>
        <w:jc w:val="both"/>
      </w:pPr>
      <w:proofErr w:type="spellStart"/>
      <w:r>
        <w:t>Parasram</w:t>
      </w:r>
      <w:proofErr w:type="spellEnd"/>
      <w:r>
        <w:t xml:space="preserve"> : Export: what, where and how</w:t>
      </w:r>
    </w:p>
    <w:p w:rsidR="005034F4" w:rsidRDefault="005034F4"/>
    <w:sectPr w:rsidR="005034F4" w:rsidSect="005034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C6BC9"/>
    <w:multiLevelType w:val="hybridMultilevel"/>
    <w:tmpl w:val="76E48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0267E83"/>
    <w:multiLevelType w:val="hybridMultilevel"/>
    <w:tmpl w:val="10666FCE"/>
    <w:lvl w:ilvl="0" w:tplc="0409000F">
      <w:start w:val="1"/>
      <w:numFmt w:val="decimal"/>
      <w:lvlText w:val="%1."/>
      <w:lvlJc w:val="left"/>
      <w:pPr>
        <w:tabs>
          <w:tab w:val="num" w:pos="720"/>
        </w:tabs>
        <w:ind w:left="720" w:hanging="360"/>
      </w:pPr>
    </w:lvl>
    <w:lvl w:ilvl="1" w:tplc="95F0AF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0660B"/>
    <w:rsid w:val="005034F4"/>
    <w:rsid w:val="00E06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0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0660B"/>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0660B"/>
    <w:rPr>
      <w:rFonts w:ascii="Times New Roman" w:eastAsia="Times New Roman" w:hAnsi="Times New Roman" w:cs="Times New Roman"/>
      <w:b/>
      <w:bCs/>
      <w:sz w:val="32"/>
      <w:szCs w:val="24"/>
    </w:rPr>
  </w:style>
  <w:style w:type="paragraph" w:styleId="BodyText2">
    <w:name w:val="Body Text 2"/>
    <w:basedOn w:val="Normal"/>
    <w:link w:val="BodyText2Char"/>
    <w:rsid w:val="00E0660B"/>
    <w:pPr>
      <w:spacing w:after="120" w:line="480" w:lineRule="auto"/>
    </w:pPr>
  </w:style>
  <w:style w:type="character" w:customStyle="1" w:styleId="BodyText2Char">
    <w:name w:val="Body Text 2 Char"/>
    <w:basedOn w:val="DefaultParagraphFont"/>
    <w:link w:val="BodyText2"/>
    <w:rsid w:val="00E0660B"/>
    <w:rPr>
      <w:rFonts w:ascii="Times New Roman" w:eastAsia="Times New Roman" w:hAnsi="Times New Roman" w:cs="Times New Roman"/>
      <w:sz w:val="24"/>
      <w:szCs w:val="24"/>
    </w:rPr>
  </w:style>
  <w:style w:type="character" w:styleId="HTMLTypewriter">
    <w:name w:val="HTML Typewriter"/>
    <w:rsid w:val="00E0660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iisuniv</dc:creator>
  <cp:lastModifiedBy>iisuniv</cp:lastModifiedBy>
  <cp:revision>1</cp:revision>
  <dcterms:created xsi:type="dcterms:W3CDTF">2016-07-12T08:24:00Z</dcterms:created>
  <dcterms:modified xsi:type="dcterms:W3CDTF">2016-07-12T08:24:00Z</dcterms:modified>
</cp:coreProperties>
</file>