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F8" w:rsidRDefault="000065F8" w:rsidP="000065F8">
      <w:pPr>
        <w:pStyle w:val="Heading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Paper Title: </w:t>
      </w:r>
      <w:r w:rsidRPr="00BC600C">
        <w:rPr>
          <w:sz w:val="28"/>
          <w:szCs w:val="28"/>
        </w:rPr>
        <w:t>Introduction to</w:t>
      </w:r>
      <w:r>
        <w:rPr>
          <w:sz w:val="26"/>
        </w:rPr>
        <w:t xml:space="preserve"> </w:t>
      </w:r>
      <w:r>
        <w:rPr>
          <w:sz w:val="28"/>
          <w:szCs w:val="28"/>
        </w:rPr>
        <w:t>International Trade</w:t>
      </w:r>
    </w:p>
    <w:p w:rsidR="000065F8" w:rsidRDefault="000065F8" w:rsidP="00006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Code: FTM-101</w:t>
      </w:r>
    </w:p>
    <w:p w:rsidR="000065F8" w:rsidRDefault="000065F8" w:rsidP="00006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0065F8" w:rsidRDefault="000065F8" w:rsidP="00006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0065F8" w:rsidRDefault="000065F8" w:rsidP="000065F8">
      <w:pPr>
        <w:rPr>
          <w:b/>
          <w:bCs/>
          <w:spacing w:val="-1"/>
          <w:sz w:val="28"/>
          <w:szCs w:val="28"/>
        </w:rPr>
      </w:pPr>
    </w:p>
    <w:p w:rsidR="000065F8" w:rsidRDefault="000065F8" w:rsidP="000065F8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0065F8" w:rsidRDefault="000065F8" w:rsidP="000065F8">
      <w:pPr>
        <w:pStyle w:val="BodyText2"/>
        <w:spacing w:line="240" w:lineRule="auto"/>
        <w:jc w:val="both"/>
        <w:rPr>
          <w:spacing w:val="-5"/>
        </w:rPr>
      </w:pPr>
      <w:r>
        <w:t xml:space="preserve">The objective of the course is to impart knowledge with regards to the elementary concepts of foreign trade management, which forms the foundation of the course. </w:t>
      </w:r>
    </w:p>
    <w:p w:rsidR="000065F8" w:rsidRDefault="000065F8" w:rsidP="000065F8">
      <w:pPr>
        <w:rPr>
          <w:b/>
          <w:bCs/>
          <w:sz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220"/>
        <w:gridCol w:w="2160"/>
      </w:tblGrid>
      <w:tr w:rsidR="000065F8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Unit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Contents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Lectures</w:t>
            </w:r>
          </w:p>
        </w:tc>
      </w:tr>
      <w:tr w:rsidR="000065F8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Trade:</w:t>
            </w:r>
            <w:r>
              <w:rPr>
                <w:sz w:val="20"/>
                <w:szCs w:val="20"/>
              </w:rPr>
              <w:t xml:space="preserve"> </w:t>
            </w:r>
          </w:p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Concepts, Characteristics, Advantages, Theories (Absolute Cost advantage and Comparative Cost advantage, </w:t>
            </w:r>
            <w:proofErr w:type="spellStart"/>
            <w:r>
              <w:rPr>
                <w:sz w:val="20"/>
                <w:szCs w:val="20"/>
              </w:rPr>
              <w:t>Heckscher</w:t>
            </w:r>
            <w:proofErr w:type="spellEnd"/>
            <w:r>
              <w:rPr>
                <w:sz w:val="20"/>
                <w:szCs w:val="20"/>
              </w:rPr>
              <w:t>- Ohlin Theory)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0065F8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Balance of Payments: </w:t>
            </w:r>
          </w:p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Concept, Components, Difference between Balance of Payments &amp; Balance of Trade, Causes of disequilibria, Rectification of disequilibria, Importance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0065F8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Instruments of Foreign Trade Policy:</w:t>
            </w:r>
          </w:p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Tariffs and non tariff barriers -Classification, Types, purpose, Reasons for imposing tariff and non tariff barriers. Benefits.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0065F8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Dumping:</w:t>
            </w:r>
          </w:p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Kinds and essential condition for dumping, its effects, Anti-dumping measures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0065F8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Exchange control:</w:t>
            </w:r>
          </w:p>
          <w:p w:rsidR="000065F8" w:rsidRDefault="000065F8" w:rsidP="00F45E3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 and features, Purposes, Methods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F8" w:rsidRDefault="000065F8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0065F8" w:rsidRDefault="000065F8" w:rsidP="000065F8">
      <w:pPr>
        <w:shd w:val="clear" w:color="auto" w:fill="FFFFFF"/>
        <w:spacing w:before="173"/>
        <w:ind w:left="14"/>
        <w:rPr>
          <w:b/>
          <w:bCs/>
          <w:spacing w:val="-5"/>
        </w:rPr>
      </w:pPr>
    </w:p>
    <w:p w:rsidR="000065F8" w:rsidRDefault="000065F8" w:rsidP="000065F8">
      <w:pPr>
        <w:shd w:val="clear" w:color="auto" w:fill="FFFFFF"/>
        <w:spacing w:before="173"/>
        <w:ind w:left="14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0065F8" w:rsidRDefault="000065F8" w:rsidP="000065F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74" w:hanging="14"/>
        <w:jc w:val="both"/>
      </w:pPr>
      <w:r>
        <w:t xml:space="preserve">P </w:t>
      </w:r>
      <w:proofErr w:type="spellStart"/>
      <w:r>
        <w:t>Subba</w:t>
      </w:r>
      <w:proofErr w:type="spellEnd"/>
      <w:r>
        <w:t xml:space="preserve"> </w:t>
      </w:r>
      <w:proofErr w:type="spellStart"/>
      <w:proofErr w:type="gramStart"/>
      <w:r>
        <w:t>Rao</w:t>
      </w:r>
      <w:proofErr w:type="spellEnd"/>
      <w:r>
        <w:t xml:space="preserve"> :</w:t>
      </w:r>
      <w:proofErr w:type="gramEnd"/>
      <w:r>
        <w:t xml:space="preserve"> International Business , Himalayan Publications.</w:t>
      </w:r>
    </w:p>
    <w:p w:rsidR="000065F8" w:rsidRDefault="000065F8" w:rsidP="000065F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74" w:hanging="14"/>
        <w:jc w:val="both"/>
      </w:pPr>
      <w:proofErr w:type="spellStart"/>
      <w:r>
        <w:rPr>
          <w:szCs w:val="27"/>
        </w:rPr>
        <w:t>Mathur</w:t>
      </w:r>
      <w:proofErr w:type="spellEnd"/>
      <w:r>
        <w:rPr>
          <w:szCs w:val="27"/>
        </w:rPr>
        <w:t xml:space="preserve"> S </w:t>
      </w:r>
      <w:proofErr w:type="gramStart"/>
      <w:r>
        <w:rPr>
          <w:szCs w:val="27"/>
        </w:rPr>
        <w:t>K :</w:t>
      </w:r>
      <w:proofErr w:type="gramEnd"/>
      <w:r>
        <w:rPr>
          <w:szCs w:val="27"/>
        </w:rPr>
        <w:t xml:space="preserve"> International Finance and Trade.</w:t>
      </w:r>
    </w:p>
    <w:p w:rsidR="000065F8" w:rsidRDefault="000065F8" w:rsidP="000065F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74" w:hanging="14"/>
        <w:jc w:val="both"/>
      </w:pPr>
      <w:proofErr w:type="spellStart"/>
      <w:r>
        <w:rPr>
          <w:szCs w:val="27"/>
        </w:rPr>
        <w:t>Jeevanandam</w:t>
      </w:r>
      <w:proofErr w:type="spellEnd"/>
      <w:r>
        <w:rPr>
          <w:szCs w:val="27"/>
        </w:rPr>
        <w:t xml:space="preserve"> </w:t>
      </w:r>
      <w:proofErr w:type="gramStart"/>
      <w:r>
        <w:rPr>
          <w:szCs w:val="27"/>
        </w:rPr>
        <w:t>C :</w:t>
      </w:r>
      <w:proofErr w:type="gramEnd"/>
      <w:r>
        <w:rPr>
          <w:szCs w:val="27"/>
        </w:rPr>
        <w:t xml:space="preserve"> Foreign Exchange and Risk Management.</w:t>
      </w:r>
    </w:p>
    <w:p w:rsidR="000065F8" w:rsidRDefault="000065F8" w:rsidP="000065F8">
      <w:pPr>
        <w:shd w:val="clear" w:color="auto" w:fill="FFFFFF"/>
        <w:ind w:left="11"/>
        <w:rPr>
          <w:b/>
          <w:bCs/>
          <w:spacing w:val="-5"/>
        </w:rPr>
      </w:pPr>
    </w:p>
    <w:p w:rsidR="000065F8" w:rsidRDefault="000065F8" w:rsidP="000065F8">
      <w:pPr>
        <w:shd w:val="clear" w:color="auto" w:fill="FFFFFF"/>
        <w:ind w:left="11"/>
        <w:rPr>
          <w:b/>
          <w:bCs/>
          <w:spacing w:val="-5"/>
        </w:rPr>
      </w:pPr>
      <w:r>
        <w:rPr>
          <w:b/>
          <w:bCs/>
          <w:spacing w:val="-5"/>
        </w:rPr>
        <w:t xml:space="preserve">Reference Books: </w:t>
      </w:r>
    </w:p>
    <w:p w:rsidR="000065F8" w:rsidRDefault="000065F8" w:rsidP="000065F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7"/>
        </w:rPr>
      </w:pPr>
      <w:proofErr w:type="spellStart"/>
      <w:r>
        <w:rPr>
          <w:szCs w:val="27"/>
        </w:rPr>
        <w:t>Thakur</w:t>
      </w:r>
      <w:proofErr w:type="spellEnd"/>
      <w:r>
        <w:rPr>
          <w:szCs w:val="27"/>
        </w:rPr>
        <w:t xml:space="preserve"> &amp; </w:t>
      </w:r>
      <w:proofErr w:type="spellStart"/>
      <w:proofErr w:type="gramStart"/>
      <w:r>
        <w:rPr>
          <w:szCs w:val="27"/>
        </w:rPr>
        <w:t>Mishra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0065F8" w:rsidRDefault="000065F8" w:rsidP="000065F8">
      <w:pPr>
        <w:pStyle w:val="BodyText2"/>
        <w:numPr>
          <w:ilvl w:val="0"/>
          <w:numId w:val="2"/>
        </w:numPr>
        <w:spacing w:after="0" w:line="240" w:lineRule="auto"/>
        <w:jc w:val="both"/>
      </w:pPr>
      <w:proofErr w:type="spellStart"/>
      <w:r>
        <w:t>Varshney</w:t>
      </w:r>
      <w:proofErr w:type="spellEnd"/>
      <w:r>
        <w:t xml:space="preserve"> R.L. and Bhattacharya: International Marketing Management.</w:t>
      </w:r>
    </w:p>
    <w:p w:rsidR="000065F8" w:rsidRDefault="000065F8" w:rsidP="000065F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t>Ashwatthapa</w:t>
      </w:r>
      <w:proofErr w:type="spellEnd"/>
      <w:r>
        <w:t>: International Business.</w:t>
      </w:r>
    </w:p>
    <w:p w:rsidR="000065F8" w:rsidRDefault="000065F8" w:rsidP="000065F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Francis </w:t>
      </w:r>
      <w:proofErr w:type="spellStart"/>
      <w:r>
        <w:t>Cherunilam</w:t>
      </w:r>
      <w:proofErr w:type="spellEnd"/>
      <w:r>
        <w:t>: International Business.</w:t>
      </w:r>
    </w:p>
    <w:p w:rsidR="005034F4" w:rsidRDefault="005034F4" w:rsidP="000065F8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3FCA"/>
    <w:multiLevelType w:val="hybridMultilevel"/>
    <w:tmpl w:val="C0703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36986"/>
    <w:multiLevelType w:val="hybridMultilevel"/>
    <w:tmpl w:val="1386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065F8"/>
    <w:rsid w:val="000065F8"/>
    <w:rsid w:val="005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065F8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65F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rsid w:val="000065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065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06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65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2016-07-12T08:23:00Z</dcterms:created>
  <dcterms:modified xsi:type="dcterms:W3CDTF">2016-07-12T08:24:00Z</dcterms:modified>
</cp:coreProperties>
</file>