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B3D" w:rsidRDefault="00C12B3D" w:rsidP="00C12B3D">
      <w:pPr>
        <w:pStyle w:val="Heading3"/>
        <w:jc w:val="left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Paper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Title</w:t>
      </w:r>
      <w:proofErr w:type="spellEnd"/>
      <w:r>
        <w:rPr>
          <w:sz w:val="28"/>
          <w:szCs w:val="28"/>
          <w:lang w:val="fr-FR"/>
        </w:rPr>
        <w:t xml:space="preserve">: </w:t>
      </w:r>
      <w:proofErr w:type="spellStart"/>
      <w:r>
        <w:rPr>
          <w:sz w:val="28"/>
          <w:szCs w:val="28"/>
          <w:lang w:val="fr-FR"/>
        </w:rPr>
        <w:t>Foreign</w:t>
      </w:r>
      <w:proofErr w:type="spellEnd"/>
      <w:r>
        <w:rPr>
          <w:sz w:val="28"/>
          <w:szCs w:val="28"/>
          <w:lang w:val="fr-FR"/>
        </w:rPr>
        <w:t xml:space="preserve"> Trade Practices &amp; </w:t>
      </w:r>
      <w:proofErr w:type="spellStart"/>
      <w:r>
        <w:rPr>
          <w:sz w:val="28"/>
          <w:szCs w:val="28"/>
          <w:lang w:val="fr-FR"/>
        </w:rPr>
        <w:t>Procedure</w:t>
      </w:r>
      <w:proofErr w:type="spellEnd"/>
    </w:p>
    <w:p w:rsidR="00C12B3D" w:rsidRDefault="00C12B3D" w:rsidP="00C12B3D">
      <w:pPr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>Code: FTM-602</w:t>
      </w:r>
    </w:p>
    <w:p w:rsidR="00C12B3D" w:rsidRDefault="00C12B3D" w:rsidP="00C12B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Total Number of Lectures Allocated: 45</w:t>
      </w:r>
    </w:p>
    <w:p w:rsidR="00C12B3D" w:rsidRDefault="00C12B3D" w:rsidP="00C12B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Credit: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Time: 3 Lecture Hours/Week</w:t>
      </w:r>
    </w:p>
    <w:p w:rsidR="00C12B3D" w:rsidRDefault="00C12B3D" w:rsidP="00C12B3D">
      <w:pPr>
        <w:jc w:val="both"/>
        <w:rPr>
          <w:b/>
          <w:bCs/>
        </w:rPr>
      </w:pPr>
    </w:p>
    <w:p w:rsidR="00C12B3D" w:rsidRDefault="00C12B3D" w:rsidP="00C12B3D">
      <w:pPr>
        <w:jc w:val="both"/>
        <w:rPr>
          <w:b/>
        </w:rPr>
      </w:pPr>
      <w:r>
        <w:rPr>
          <w:b/>
          <w:bCs/>
          <w:spacing w:val="-1"/>
        </w:rPr>
        <w:t>Objective:</w:t>
      </w:r>
    </w:p>
    <w:p w:rsidR="00C12B3D" w:rsidRDefault="00C12B3D" w:rsidP="00C12B3D">
      <w:pPr>
        <w:pStyle w:val="BodyText2"/>
        <w:spacing w:line="240" w:lineRule="auto"/>
        <w:jc w:val="both"/>
      </w:pPr>
      <w:r>
        <w:t xml:space="preserve">The course has been designed to impart the knowledge of the various documents involved in export as well as import business.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68"/>
        <w:gridCol w:w="5940"/>
        <w:gridCol w:w="1440"/>
      </w:tblGrid>
      <w:tr w:rsidR="00C12B3D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Unit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Contents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Lectures</w:t>
            </w:r>
          </w:p>
        </w:tc>
      </w:tr>
      <w:tr w:rsidR="00C12B3D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Export Finance:</w:t>
            </w:r>
            <w:r>
              <w:rPr>
                <w:sz w:val="20"/>
                <w:szCs w:val="20"/>
              </w:rPr>
              <w:t xml:space="preserve"> 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 shipment Finance ,Deferred Payment Exports, Buyers credit, EXIM banks Buyers credit scheme, Suppliers credit, Turnkey projects, Joint ventures abroad, bank credit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C12B3D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Introduction to Post shipment finance:</w:t>
            </w:r>
            <w:r>
              <w:rPr>
                <w:sz w:val="20"/>
                <w:szCs w:val="20"/>
              </w:rPr>
              <w:t xml:space="preserve"> 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 form, permissible deductions, irregular documents, direct and indirect bills grace period, exports on consignment documentation, overdue bills, re import of unsold goods, lost shipment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C12B3D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Import finance</w:t>
            </w:r>
            <w:r>
              <w:rPr>
                <w:sz w:val="20"/>
                <w:szCs w:val="20"/>
              </w:rPr>
              <w:t>: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Exchange control regulations concerning imports, methods of import finance- under letter of credit, against bills under collection, imports against deferred payment, under foreign credit, import loans by EXIM bank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szCs w:val="20"/>
                  </w:rPr>
                  <w:t>India</w:t>
                </w:r>
              </w:smartTag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C12B3D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Export promotion Incentives</w:t>
            </w:r>
            <w:r>
              <w:rPr>
                <w:sz w:val="20"/>
                <w:szCs w:val="20"/>
              </w:rPr>
              <w:t>: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 Promotion, role of Government, cash assistance, duty drawback, import entitlement.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RBI- Duty </w:t>
            </w:r>
            <w:proofErr w:type="spellStart"/>
            <w:r>
              <w:rPr>
                <w:sz w:val="20"/>
                <w:szCs w:val="20"/>
              </w:rPr>
              <w:t>draw back</w:t>
            </w:r>
            <w:proofErr w:type="spellEnd"/>
            <w:r>
              <w:rPr>
                <w:sz w:val="20"/>
                <w:szCs w:val="20"/>
              </w:rPr>
              <w:t>, credit schemes- Pre-shipment, export bills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EXIM bank-long term finance guarantees-refinancing of export credits.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ECGC- brief introduction-concessions granted to exporters, combined transport document(CTD)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  <w:tr w:rsidR="00C12B3D" w:rsidTr="00F45E34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brief study of boards&amp; councils Helping specific industry exports: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Agricultural and Processed food products export development authority, Apparel export promotion council, carpet export promotion council, cotton textile export promotion council, Handloom export promotion council.</w:t>
            </w:r>
          </w:p>
          <w:p w:rsidR="00C12B3D" w:rsidRDefault="00C12B3D" w:rsidP="00F45E3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B3D" w:rsidRDefault="00C12B3D" w:rsidP="00F45E3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</w:t>
            </w:r>
          </w:p>
        </w:tc>
      </w:tr>
    </w:tbl>
    <w:p w:rsidR="00C12B3D" w:rsidRDefault="00C12B3D" w:rsidP="00C12B3D">
      <w:pPr>
        <w:shd w:val="clear" w:color="auto" w:fill="FFFFFF"/>
        <w:spacing w:before="173"/>
        <w:ind w:left="14"/>
        <w:rPr>
          <w:b/>
          <w:bCs/>
          <w:spacing w:val="-5"/>
        </w:rPr>
      </w:pPr>
      <w:r>
        <w:rPr>
          <w:b/>
          <w:bCs/>
          <w:spacing w:val="-5"/>
        </w:rPr>
        <w:t xml:space="preserve">Essential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spacing w:val="-5"/>
            </w:rPr>
            <w:t>Readings</w:t>
          </w:r>
        </w:smartTag>
      </w:smartTag>
      <w:r>
        <w:rPr>
          <w:b/>
          <w:bCs/>
          <w:spacing w:val="-5"/>
        </w:rPr>
        <w:t>:</w:t>
      </w:r>
    </w:p>
    <w:p w:rsidR="00C12B3D" w:rsidRDefault="00C12B3D" w:rsidP="00C12B3D">
      <w:pPr>
        <w:numPr>
          <w:ilvl w:val="0"/>
          <w:numId w:val="1"/>
        </w:numPr>
        <w:shd w:val="clear" w:color="auto" w:fill="FFFFFF"/>
        <w:rPr>
          <w:spacing w:val="-5"/>
        </w:rPr>
      </w:pPr>
      <w:proofErr w:type="spellStart"/>
      <w:r>
        <w:rPr>
          <w:spacing w:val="-5"/>
        </w:rPr>
        <w:t>Acharya</w:t>
      </w:r>
      <w:proofErr w:type="spellEnd"/>
      <w:r>
        <w:rPr>
          <w:spacing w:val="-5"/>
        </w:rPr>
        <w:t xml:space="preserve"> &amp; </w:t>
      </w:r>
      <w:proofErr w:type="gramStart"/>
      <w:r>
        <w:rPr>
          <w:spacing w:val="-5"/>
        </w:rPr>
        <w:t>Jain ,</w:t>
      </w:r>
      <w:proofErr w:type="gramEnd"/>
      <w:r>
        <w:rPr>
          <w:spacing w:val="-5"/>
        </w:rPr>
        <w:t xml:space="preserve"> Export Marketing , Himalayan Publishing.</w:t>
      </w:r>
    </w:p>
    <w:p w:rsidR="00C12B3D" w:rsidRDefault="00C12B3D" w:rsidP="00C12B3D">
      <w:pPr>
        <w:numPr>
          <w:ilvl w:val="0"/>
          <w:numId w:val="1"/>
        </w:numPr>
        <w:shd w:val="clear" w:color="auto" w:fill="FFFFFF"/>
        <w:rPr>
          <w:spacing w:val="-5"/>
        </w:rPr>
      </w:pPr>
      <w:r>
        <w:rPr>
          <w:spacing w:val="-5"/>
        </w:rPr>
        <w:t>Export Import procedures and documentation, IGNOU IBO- 04.</w:t>
      </w:r>
    </w:p>
    <w:p w:rsidR="00C12B3D" w:rsidRDefault="00C12B3D" w:rsidP="00C12B3D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szCs w:val="27"/>
        </w:rPr>
      </w:pPr>
      <w:proofErr w:type="spellStart"/>
      <w:r>
        <w:rPr>
          <w:spacing w:val="-5"/>
        </w:rPr>
        <w:t>Nabhis</w:t>
      </w:r>
      <w:proofErr w:type="spellEnd"/>
      <w:r>
        <w:rPr>
          <w:spacing w:val="-5"/>
        </w:rPr>
        <w:t xml:space="preserve"> Export Manual.</w:t>
      </w:r>
    </w:p>
    <w:p w:rsidR="00C12B3D" w:rsidRDefault="00C12B3D" w:rsidP="00C12B3D">
      <w:pPr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Cs w:val="27"/>
        </w:rPr>
      </w:pPr>
      <w:r>
        <w:rPr>
          <w:szCs w:val="27"/>
        </w:rPr>
        <w:t xml:space="preserve">P. </w:t>
      </w:r>
      <w:proofErr w:type="spellStart"/>
      <w:r>
        <w:rPr>
          <w:szCs w:val="27"/>
        </w:rPr>
        <w:t>Subba</w:t>
      </w:r>
      <w:proofErr w:type="spellEnd"/>
      <w:r>
        <w:rPr>
          <w:szCs w:val="27"/>
        </w:rPr>
        <w:t xml:space="preserve"> </w:t>
      </w:r>
      <w:proofErr w:type="spellStart"/>
      <w:proofErr w:type="gramStart"/>
      <w:r>
        <w:rPr>
          <w:szCs w:val="27"/>
        </w:rPr>
        <w:t>Rao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C12B3D" w:rsidRDefault="00C12B3D" w:rsidP="00C12B3D">
      <w:pPr>
        <w:shd w:val="clear" w:color="auto" w:fill="FFFFFF"/>
        <w:ind w:left="11"/>
        <w:rPr>
          <w:b/>
          <w:bCs/>
          <w:spacing w:val="-5"/>
        </w:rPr>
      </w:pPr>
    </w:p>
    <w:p w:rsidR="00C12B3D" w:rsidRDefault="00C12B3D" w:rsidP="00C12B3D">
      <w:pPr>
        <w:shd w:val="clear" w:color="auto" w:fill="FFFFFF"/>
        <w:ind w:left="11"/>
        <w:rPr>
          <w:b/>
          <w:bCs/>
          <w:spacing w:val="-5"/>
        </w:rPr>
      </w:pPr>
      <w:r>
        <w:rPr>
          <w:b/>
          <w:bCs/>
          <w:spacing w:val="-5"/>
        </w:rPr>
        <w:t xml:space="preserve">Reference Books: </w:t>
      </w:r>
    </w:p>
    <w:p w:rsidR="00C12B3D" w:rsidRDefault="00C12B3D" w:rsidP="00C12B3D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left="360" w:firstLine="360"/>
        <w:jc w:val="both"/>
      </w:pPr>
      <w:r>
        <w:rPr>
          <w:szCs w:val="27"/>
        </w:rPr>
        <w:t>1.</w:t>
      </w:r>
      <w:r>
        <w:rPr>
          <w:szCs w:val="27"/>
        </w:rPr>
        <w:tab/>
        <w:t xml:space="preserve">Francis </w:t>
      </w:r>
      <w:proofErr w:type="spellStart"/>
      <w:proofErr w:type="gramStart"/>
      <w:r>
        <w:rPr>
          <w:szCs w:val="27"/>
        </w:rPr>
        <w:t>Cherunilam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International Business.</w:t>
      </w:r>
    </w:p>
    <w:p w:rsidR="00C12B3D" w:rsidRDefault="00C12B3D" w:rsidP="00C12B3D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left="360" w:firstLine="360"/>
        <w:jc w:val="both"/>
        <w:rPr>
          <w:szCs w:val="27"/>
        </w:rPr>
      </w:pPr>
      <w:r>
        <w:rPr>
          <w:szCs w:val="27"/>
        </w:rPr>
        <w:t>2.</w:t>
      </w:r>
      <w:r>
        <w:rPr>
          <w:szCs w:val="27"/>
        </w:rPr>
        <w:tab/>
        <w:t xml:space="preserve">B.K. </w:t>
      </w:r>
      <w:proofErr w:type="spellStart"/>
      <w:r>
        <w:rPr>
          <w:szCs w:val="27"/>
        </w:rPr>
        <w:t>Chaudhari</w:t>
      </w:r>
      <w:proofErr w:type="spellEnd"/>
      <w:r>
        <w:rPr>
          <w:szCs w:val="27"/>
        </w:rPr>
        <w:t xml:space="preserve"> and O.P. </w:t>
      </w:r>
      <w:proofErr w:type="spellStart"/>
      <w:proofErr w:type="gramStart"/>
      <w:r>
        <w:rPr>
          <w:szCs w:val="27"/>
        </w:rPr>
        <w:t>Agarwal</w:t>
      </w:r>
      <w:proofErr w:type="spellEnd"/>
      <w:r>
        <w:rPr>
          <w:szCs w:val="27"/>
        </w:rPr>
        <w:t xml:space="preserve"> :</w:t>
      </w:r>
      <w:proofErr w:type="gramEnd"/>
      <w:r>
        <w:rPr>
          <w:szCs w:val="27"/>
        </w:rPr>
        <w:t xml:space="preserve"> Foreign Trade and Foreign Exchange; </w:t>
      </w:r>
    </w:p>
    <w:p w:rsidR="00C12B3D" w:rsidRDefault="00C12B3D" w:rsidP="00C12B3D">
      <w:pPr>
        <w:shd w:val="clear" w:color="auto" w:fill="FFFFFF"/>
        <w:tabs>
          <w:tab w:val="left" w:pos="1080"/>
        </w:tabs>
        <w:ind w:left="360"/>
        <w:rPr>
          <w:spacing w:val="-5"/>
        </w:rPr>
      </w:pPr>
      <w:r>
        <w:rPr>
          <w:spacing w:val="-5"/>
        </w:rPr>
        <w:tab/>
      </w:r>
      <w:proofErr w:type="gramStart"/>
      <w:r>
        <w:rPr>
          <w:spacing w:val="-5"/>
        </w:rPr>
        <w:t>Himalayan Publishing.</w:t>
      </w:r>
      <w:proofErr w:type="gramEnd"/>
    </w:p>
    <w:p w:rsidR="005034F4" w:rsidRDefault="005034F4"/>
    <w:sectPr w:rsidR="005034F4" w:rsidSect="0050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72FDE"/>
    <w:multiLevelType w:val="hybridMultilevel"/>
    <w:tmpl w:val="4E78E76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12B3D"/>
    <w:rsid w:val="005034F4"/>
    <w:rsid w:val="00C12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C12B3D"/>
    <w:pPr>
      <w:keepNext/>
      <w:jc w:val="center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12B3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BodyText2">
    <w:name w:val="Body Text 2"/>
    <w:basedOn w:val="Normal"/>
    <w:link w:val="BodyText2Char"/>
    <w:rsid w:val="00C12B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12B3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iisuniv</dc:creator>
  <cp:lastModifiedBy>iisuniv</cp:lastModifiedBy>
  <cp:revision>1</cp:revision>
  <dcterms:created xsi:type="dcterms:W3CDTF">2016-07-12T08:29:00Z</dcterms:created>
  <dcterms:modified xsi:type="dcterms:W3CDTF">2016-07-12T08:29:00Z</dcterms:modified>
</cp:coreProperties>
</file>